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F0" w:rsidRDefault="00D373AF" w:rsidP="00D373A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AF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202EF0">
        <w:rPr>
          <w:rFonts w:ascii="Times New Roman" w:hAnsi="Times New Roman" w:cs="Times New Roman"/>
          <w:b/>
          <w:sz w:val="28"/>
          <w:szCs w:val="28"/>
        </w:rPr>
        <w:t>по второму вопросу повестки</w:t>
      </w:r>
    </w:p>
    <w:p w:rsidR="00D373AF" w:rsidRPr="00D373AF" w:rsidRDefault="00202EF0" w:rsidP="00D373A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202EF0">
        <w:rPr>
          <w:rFonts w:ascii="Times New Roman" w:hAnsi="Times New Roman" w:cs="Times New Roman"/>
          <w:b/>
          <w:sz w:val="28"/>
          <w:szCs w:val="28"/>
        </w:rPr>
        <w:t>Об актуализации Плана создания инвестиционных объектов и объектов инфраструктуры в Камчатском крае с учетом потребностей инвестиционных проектов Камчатского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C0072" w:rsidRPr="00454405" w:rsidRDefault="004A62FC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54405">
        <w:rPr>
          <w:rFonts w:ascii="Times New Roman" w:hAnsi="Times New Roman" w:cs="Times New Roman"/>
          <w:sz w:val="28"/>
          <w:szCs w:val="28"/>
        </w:rPr>
        <w:t>В целях активизации инвестиционной деятельности, повышения инвестиционной привлекательности, создания благоприятных условий для ведения предпринимательской и инвестиционной деятельности в Камчатском крае Приказом Министерства экономического развития, предпринимательства и торговли Камчатского края от 23.10.2013 г №576-п утвержден План создания инвестиционных объектов и объектов инфраструктуры в Камчатском крае (далее – План).</w:t>
      </w:r>
    </w:p>
    <w:p w:rsidR="00DC2C31" w:rsidRPr="00454405" w:rsidRDefault="004A62FC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Актуальный План на 2014 год размещен на Инвестиционном портале Камчатского края в </w:t>
      </w:r>
      <w:r w:rsidR="0050498E" w:rsidRPr="00454405">
        <w:rPr>
          <w:rFonts w:ascii="Times New Roman" w:hAnsi="Times New Roman" w:cs="Times New Roman"/>
          <w:sz w:val="28"/>
          <w:szCs w:val="28"/>
        </w:rPr>
        <w:t>разделе «Инвестиционная политика»</w:t>
      </w:r>
      <w:r w:rsidRPr="00454405">
        <w:rPr>
          <w:rFonts w:ascii="Times New Roman" w:hAnsi="Times New Roman" w:cs="Times New Roman"/>
          <w:sz w:val="28"/>
          <w:szCs w:val="28"/>
        </w:rPr>
        <w:t xml:space="preserve">. Общее количество объектов – 229, </w:t>
      </w:r>
      <w:r w:rsidR="00DC2C31" w:rsidRPr="00454405">
        <w:rPr>
          <w:rFonts w:ascii="Times New Roman" w:hAnsi="Times New Roman" w:cs="Times New Roman"/>
          <w:sz w:val="28"/>
          <w:szCs w:val="28"/>
        </w:rPr>
        <w:t xml:space="preserve">из которых: ПКГО – 57, Елизовский МР – 69, Мильковский МР – 8, Алеутский МР – 2, Быстринский МР – 21, Соболевский МР – 7, Усть-Большерецкий МР – 13, Усть-Камчатский МР – 9, Карагинский МР – 6, Олюторский МР – 8, Пенжинский МР – 5, Тигильский МР – 17 и межмуниципальные проекты – 7. </w:t>
      </w:r>
    </w:p>
    <w:p w:rsidR="004A62FC" w:rsidRPr="00454405" w:rsidRDefault="00DC2C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О</w:t>
      </w:r>
      <w:r w:rsidR="004A62FC" w:rsidRPr="00454405">
        <w:rPr>
          <w:rFonts w:ascii="Times New Roman" w:hAnsi="Times New Roman" w:cs="Times New Roman"/>
          <w:sz w:val="28"/>
          <w:szCs w:val="28"/>
        </w:rPr>
        <w:t xml:space="preserve">бщая стоимость проектов </w:t>
      </w:r>
      <w:r w:rsidRPr="00454405">
        <w:rPr>
          <w:rFonts w:ascii="Times New Roman" w:hAnsi="Times New Roman" w:cs="Times New Roman"/>
          <w:sz w:val="28"/>
          <w:szCs w:val="28"/>
        </w:rPr>
        <w:t>составляет</w:t>
      </w:r>
      <w:r w:rsidR="004A62FC" w:rsidRPr="00454405">
        <w:rPr>
          <w:rFonts w:ascii="Times New Roman" w:hAnsi="Times New Roman" w:cs="Times New Roman"/>
          <w:sz w:val="28"/>
          <w:szCs w:val="28"/>
        </w:rPr>
        <w:t xml:space="preserve"> 264 174,39</w:t>
      </w:r>
      <w:r w:rsidRPr="00454405">
        <w:rPr>
          <w:rFonts w:ascii="Times New Roman" w:hAnsi="Times New Roman" w:cs="Times New Roman"/>
          <w:sz w:val="28"/>
          <w:szCs w:val="28"/>
        </w:rPr>
        <w:t xml:space="preserve"> млн. рублей, в том числе 138 891,74 </w:t>
      </w:r>
      <w:r w:rsidR="00BC458E" w:rsidRPr="00454405">
        <w:rPr>
          <w:rFonts w:ascii="Times New Roman" w:hAnsi="Times New Roman" w:cs="Times New Roman"/>
          <w:sz w:val="28"/>
          <w:szCs w:val="28"/>
        </w:rPr>
        <w:t xml:space="preserve">млн. рублей </w:t>
      </w:r>
      <w:r w:rsidRPr="00454405">
        <w:rPr>
          <w:rFonts w:ascii="Times New Roman" w:hAnsi="Times New Roman" w:cs="Times New Roman"/>
          <w:sz w:val="28"/>
          <w:szCs w:val="28"/>
        </w:rPr>
        <w:t>– внебюджетные средства, 101 410,23</w:t>
      </w:r>
      <w:r w:rsidR="00BC458E" w:rsidRPr="0045440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454405">
        <w:rPr>
          <w:rFonts w:ascii="Times New Roman" w:hAnsi="Times New Roman" w:cs="Times New Roman"/>
          <w:sz w:val="28"/>
          <w:szCs w:val="28"/>
        </w:rPr>
        <w:t xml:space="preserve"> – бюджетные средства и 23 872,43 </w:t>
      </w:r>
      <w:r w:rsidR="00BC458E" w:rsidRPr="00454405">
        <w:rPr>
          <w:rFonts w:ascii="Times New Roman" w:hAnsi="Times New Roman" w:cs="Times New Roman"/>
          <w:sz w:val="28"/>
          <w:szCs w:val="28"/>
        </w:rPr>
        <w:t xml:space="preserve">млн. рублей </w:t>
      </w:r>
      <w:r w:rsidRPr="00454405">
        <w:rPr>
          <w:rFonts w:ascii="Times New Roman" w:hAnsi="Times New Roman" w:cs="Times New Roman"/>
          <w:sz w:val="28"/>
          <w:szCs w:val="28"/>
        </w:rPr>
        <w:t>– внебюджетные и бюджетные средства.</w:t>
      </w:r>
    </w:p>
    <w:p w:rsidR="00BC458E" w:rsidRPr="00454405" w:rsidRDefault="00DC2C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Министерством экономического развития, предпринимательства и торговли Камчатского края проведена работа по формированию Плана на 2015 год на основании предложений</w:t>
      </w:r>
      <w:r w:rsidR="00BC458E" w:rsidRPr="00454405">
        <w:rPr>
          <w:rFonts w:ascii="Times New Roman" w:hAnsi="Times New Roman" w:cs="Times New Roman"/>
          <w:sz w:val="28"/>
          <w:szCs w:val="28"/>
        </w:rPr>
        <w:t>, направленных</w:t>
      </w:r>
      <w:r w:rsidRPr="00454405">
        <w:rPr>
          <w:rFonts w:ascii="Times New Roman" w:hAnsi="Times New Roman" w:cs="Times New Roman"/>
          <w:sz w:val="28"/>
          <w:szCs w:val="28"/>
        </w:rPr>
        <w:t xml:space="preserve"> исполнительны</w:t>
      </w:r>
      <w:r w:rsidR="00BC458E" w:rsidRPr="00454405">
        <w:rPr>
          <w:rFonts w:ascii="Times New Roman" w:hAnsi="Times New Roman" w:cs="Times New Roman"/>
          <w:sz w:val="28"/>
          <w:szCs w:val="28"/>
        </w:rPr>
        <w:t>ми</w:t>
      </w:r>
      <w:r w:rsidRPr="0045440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C458E" w:rsidRPr="00454405">
        <w:rPr>
          <w:rFonts w:ascii="Times New Roman" w:hAnsi="Times New Roman" w:cs="Times New Roman"/>
          <w:sz w:val="28"/>
          <w:szCs w:val="28"/>
        </w:rPr>
        <w:t>ами</w:t>
      </w:r>
      <w:r w:rsidRPr="00454405">
        <w:rPr>
          <w:rFonts w:ascii="Times New Roman" w:hAnsi="Times New Roman" w:cs="Times New Roman"/>
          <w:sz w:val="28"/>
          <w:szCs w:val="28"/>
        </w:rPr>
        <w:t xml:space="preserve"> государственной власти и администраци</w:t>
      </w:r>
      <w:r w:rsidR="00BC458E" w:rsidRPr="00454405">
        <w:rPr>
          <w:rFonts w:ascii="Times New Roman" w:hAnsi="Times New Roman" w:cs="Times New Roman"/>
          <w:sz w:val="28"/>
          <w:szCs w:val="28"/>
        </w:rPr>
        <w:t>ями</w:t>
      </w:r>
      <w:r w:rsidRPr="00454405">
        <w:rPr>
          <w:rFonts w:ascii="Times New Roman" w:hAnsi="Times New Roman" w:cs="Times New Roman"/>
          <w:sz w:val="28"/>
          <w:szCs w:val="28"/>
        </w:rPr>
        <w:t xml:space="preserve"> муниципальных образований Камчатского края.</w:t>
      </w:r>
    </w:p>
    <w:p w:rsidR="00BC458E" w:rsidRPr="00454405" w:rsidRDefault="004F1865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Общее количество объектов </w:t>
      </w:r>
      <w:r w:rsidR="00BC458E" w:rsidRPr="00454405">
        <w:rPr>
          <w:rFonts w:ascii="Times New Roman" w:hAnsi="Times New Roman" w:cs="Times New Roman"/>
          <w:sz w:val="28"/>
          <w:szCs w:val="28"/>
        </w:rPr>
        <w:t>-</w:t>
      </w:r>
      <w:r w:rsidRPr="00454405">
        <w:rPr>
          <w:rFonts w:ascii="Times New Roman" w:hAnsi="Times New Roman" w:cs="Times New Roman"/>
          <w:sz w:val="28"/>
          <w:szCs w:val="28"/>
        </w:rPr>
        <w:t xml:space="preserve"> 256. </w:t>
      </w:r>
      <w:r w:rsidR="00BC458E" w:rsidRPr="00454405">
        <w:rPr>
          <w:rFonts w:ascii="Times New Roman" w:hAnsi="Times New Roman" w:cs="Times New Roman"/>
          <w:sz w:val="28"/>
          <w:szCs w:val="28"/>
        </w:rPr>
        <w:t xml:space="preserve">Общая стоимость проектов составляет 317 131,52 млн. рублей, из которых 144 816,74 млн. рублей – внебюджетные средства,125 696,71 млн. рублей – бюджетные средства и 45464,87 млн. рублей – бюджетные и внебюджетные средства. </w:t>
      </w:r>
    </w:p>
    <w:p w:rsidR="00083D4D" w:rsidRPr="00454405" w:rsidRDefault="007120C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Петропавловск-Камчатский городской округ:</w:t>
      </w:r>
    </w:p>
    <w:p w:rsidR="007120C1" w:rsidRPr="00454405" w:rsidRDefault="007120C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Общее количество проектов – 69. </w:t>
      </w:r>
    </w:p>
    <w:p w:rsidR="000C3D90" w:rsidRPr="00454405" w:rsidRDefault="007120C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Добавлено 23 новых объекта, в том числе строительство и реконструкция дорог на отдельных участках, строительство жилых домов – направлено на улучшение жилищных условий и комфортного проживания в Камчатском крае</w:t>
      </w:r>
      <w:r w:rsidR="000C3D90" w:rsidRPr="00454405">
        <w:rPr>
          <w:rFonts w:ascii="Times New Roman" w:hAnsi="Times New Roman" w:cs="Times New Roman"/>
          <w:sz w:val="28"/>
          <w:szCs w:val="28"/>
        </w:rPr>
        <w:t xml:space="preserve"> (Микрорайон жилой застройки в районе Северо-Восточного шоссе г. Петропавловска-Камчатского (2 очередь) 3 этап)</w:t>
      </w:r>
    </w:p>
    <w:p w:rsidR="007120C1" w:rsidRPr="00454405" w:rsidRDefault="000C3D90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В целях создания высокоэффективного транзитного порта хаба в рамках СМП добавлен такой проект как - Строительство опорного порта хаба в морском порту Петропавловск-Камчатский на Северном морском пути, 1 этап (площадка №2).</w:t>
      </w:r>
    </w:p>
    <w:p w:rsidR="007120C1" w:rsidRPr="00454405" w:rsidRDefault="007120C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lastRenderedPageBreak/>
        <w:t>В целях повышения уровня обслуживания объектами инженерной инфраструктуры ведется реконструкция тепловых сетей, планируемый срок сдачи в 2015 году.</w:t>
      </w:r>
    </w:p>
    <w:p w:rsidR="000C3D90" w:rsidRPr="00454405" w:rsidRDefault="000C3D90" w:rsidP="004544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ab/>
        <w:t xml:space="preserve">9 объектов необходимо передвинуть на более поздний срок, так как период реализации (2016 – 2020 годы), например; </w:t>
      </w:r>
      <w:r w:rsidR="00083D4D" w:rsidRPr="00454405">
        <w:rPr>
          <w:rFonts w:ascii="Times New Roman" w:hAnsi="Times New Roman" w:cs="Times New Roman"/>
          <w:sz w:val="28"/>
          <w:szCs w:val="28"/>
        </w:rPr>
        <w:t>Спортивно-экологический комплекс "Озеро Воробьиное Светлое" необходимо передвинуть на более поздний срок, период реализации – 2016-2018 г</w:t>
      </w:r>
      <w:r w:rsidRPr="00454405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083D4D" w:rsidRPr="00454405">
        <w:rPr>
          <w:rFonts w:ascii="Times New Roman" w:hAnsi="Times New Roman" w:cs="Times New Roman"/>
          <w:sz w:val="28"/>
          <w:szCs w:val="28"/>
        </w:rPr>
        <w:t>Тех. перевооружение РП-430 (распределительный пункт) – более поздний срок, период реализации – 2017</w:t>
      </w:r>
      <w:r w:rsidRPr="00454405">
        <w:rPr>
          <w:rFonts w:ascii="Times New Roman" w:hAnsi="Times New Roman" w:cs="Times New Roman"/>
          <w:sz w:val="28"/>
          <w:szCs w:val="28"/>
        </w:rPr>
        <w:t xml:space="preserve"> год, Детские сады в микрорайонах города</w:t>
      </w:r>
      <w:r w:rsidR="00083D4D" w:rsidRPr="00454405">
        <w:rPr>
          <w:rFonts w:ascii="Times New Roman" w:hAnsi="Times New Roman" w:cs="Times New Roman"/>
          <w:sz w:val="28"/>
          <w:szCs w:val="28"/>
        </w:rPr>
        <w:t>, Общеобразовательная школа на 800 мест в г. Петропавловске-Камчатском – необходимо передвинуть на более поздний срок, т.к. период реализации проект</w:t>
      </w:r>
      <w:r w:rsidRPr="00454405">
        <w:rPr>
          <w:rFonts w:ascii="Times New Roman" w:hAnsi="Times New Roman" w:cs="Times New Roman"/>
          <w:sz w:val="28"/>
          <w:szCs w:val="28"/>
        </w:rPr>
        <w:t>ов</w:t>
      </w:r>
      <w:r w:rsidR="00083D4D" w:rsidRPr="00454405">
        <w:rPr>
          <w:rFonts w:ascii="Times New Roman" w:hAnsi="Times New Roman" w:cs="Times New Roman"/>
          <w:sz w:val="28"/>
          <w:szCs w:val="28"/>
        </w:rPr>
        <w:t xml:space="preserve"> 2016-2018</w:t>
      </w:r>
      <w:r w:rsidRPr="00454405">
        <w:rPr>
          <w:rFonts w:ascii="Times New Roman" w:hAnsi="Times New Roman" w:cs="Times New Roman"/>
          <w:sz w:val="28"/>
          <w:szCs w:val="28"/>
        </w:rPr>
        <w:t xml:space="preserve"> года; </w:t>
      </w:r>
      <w:r w:rsidR="007120C1" w:rsidRPr="00454405">
        <w:rPr>
          <w:rFonts w:ascii="Times New Roman" w:hAnsi="Times New Roman" w:cs="Times New Roman"/>
          <w:sz w:val="28"/>
          <w:szCs w:val="28"/>
        </w:rPr>
        <w:t>Строительство типового корпуса Камчатского краевого противотуберкулезного диспансера – необходимо передвинуть на более поздний срок (период реализации 2017-2018)</w:t>
      </w:r>
      <w:r w:rsidRPr="0045440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 </w:t>
      </w:r>
      <w:r w:rsidR="007120C1" w:rsidRPr="00454405">
        <w:rPr>
          <w:rFonts w:ascii="Times New Roman" w:hAnsi="Times New Roman" w:cs="Times New Roman"/>
          <w:sz w:val="28"/>
          <w:szCs w:val="28"/>
        </w:rPr>
        <w:t xml:space="preserve">Строительство Камчатского историко-художественного музея в </w:t>
      </w:r>
      <w:proofErr w:type="spellStart"/>
      <w:r w:rsidR="007120C1" w:rsidRPr="004544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120C1" w:rsidRPr="004544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7120C1" w:rsidRPr="00454405">
        <w:rPr>
          <w:rFonts w:ascii="Times New Roman" w:hAnsi="Times New Roman" w:cs="Times New Roman"/>
          <w:sz w:val="28"/>
          <w:szCs w:val="28"/>
        </w:rPr>
        <w:t>етропавловск</w:t>
      </w:r>
      <w:proofErr w:type="spellEnd"/>
      <w:r w:rsidR="007120C1" w:rsidRPr="00454405">
        <w:rPr>
          <w:rFonts w:ascii="Times New Roman" w:hAnsi="Times New Roman" w:cs="Times New Roman"/>
          <w:sz w:val="28"/>
          <w:szCs w:val="28"/>
        </w:rPr>
        <w:t>-Камчатский - необходимо передвинуть на более поздний срок (период реализации 2017-2020)</w:t>
      </w:r>
      <w:r w:rsidRPr="00454405">
        <w:rPr>
          <w:rFonts w:ascii="Times New Roman" w:hAnsi="Times New Roman" w:cs="Times New Roman"/>
          <w:sz w:val="28"/>
          <w:szCs w:val="28"/>
        </w:rPr>
        <w:t>.</w:t>
      </w:r>
    </w:p>
    <w:p w:rsidR="00083D4D" w:rsidRPr="00454405" w:rsidRDefault="007120C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Строительство Дворца регистрации актов гражданского состояния в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>етропавловске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-Камчатском – необходимо исключить т.к. ввод в эксплуатацию </w:t>
      </w:r>
      <w:r w:rsidR="000C3D90" w:rsidRPr="00454405">
        <w:rPr>
          <w:rFonts w:ascii="Times New Roman" w:hAnsi="Times New Roman" w:cs="Times New Roman"/>
          <w:sz w:val="28"/>
          <w:szCs w:val="28"/>
        </w:rPr>
        <w:t xml:space="preserve">объекта будет осуществлен </w:t>
      </w:r>
      <w:r w:rsidRPr="00454405">
        <w:rPr>
          <w:rFonts w:ascii="Times New Roman" w:hAnsi="Times New Roman" w:cs="Times New Roman"/>
          <w:sz w:val="28"/>
          <w:szCs w:val="28"/>
        </w:rPr>
        <w:t>15.12.2014</w:t>
      </w:r>
      <w:r w:rsidR="000C3D90" w:rsidRPr="00454405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083D4D" w:rsidRPr="00454405">
        <w:rPr>
          <w:rFonts w:ascii="Times New Roman" w:hAnsi="Times New Roman" w:cs="Times New Roman"/>
          <w:sz w:val="28"/>
          <w:szCs w:val="28"/>
        </w:rPr>
        <w:t xml:space="preserve">Детский сад в микрорайоне А-II северо-восточной части </w:t>
      </w:r>
      <w:proofErr w:type="spellStart"/>
      <w:r w:rsidR="00083D4D" w:rsidRPr="0045440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83D4D" w:rsidRPr="004544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083D4D" w:rsidRPr="00454405">
        <w:rPr>
          <w:rFonts w:ascii="Times New Roman" w:hAnsi="Times New Roman" w:cs="Times New Roman"/>
          <w:sz w:val="28"/>
          <w:szCs w:val="28"/>
        </w:rPr>
        <w:t>етропавловска</w:t>
      </w:r>
      <w:proofErr w:type="spellEnd"/>
      <w:r w:rsidR="00083D4D" w:rsidRPr="00454405">
        <w:rPr>
          <w:rFonts w:ascii="Times New Roman" w:hAnsi="Times New Roman" w:cs="Times New Roman"/>
          <w:sz w:val="28"/>
          <w:szCs w:val="28"/>
        </w:rPr>
        <w:t>-Камчатского – необходимо исключить, т.к. введение в эксплуатацию в 2014 году</w:t>
      </w:r>
      <w:r w:rsidR="000C3D90" w:rsidRPr="00454405">
        <w:rPr>
          <w:rFonts w:ascii="Times New Roman" w:hAnsi="Times New Roman" w:cs="Times New Roman"/>
          <w:sz w:val="28"/>
          <w:szCs w:val="28"/>
        </w:rPr>
        <w:t>.</w:t>
      </w:r>
    </w:p>
    <w:p w:rsidR="000C3D90" w:rsidRPr="00454405" w:rsidRDefault="000C3D90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Елизовский муниципальный район:</w:t>
      </w:r>
    </w:p>
    <w:p w:rsidR="000C3D90" w:rsidRPr="00454405" w:rsidRDefault="000C3D90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Общее количество проектов – 57.</w:t>
      </w:r>
    </w:p>
    <w:p w:rsidR="000C3D90" w:rsidRPr="00454405" w:rsidRDefault="000C3D90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405">
        <w:rPr>
          <w:rFonts w:ascii="Times New Roman" w:hAnsi="Times New Roman" w:cs="Times New Roman"/>
          <w:sz w:val="28"/>
          <w:szCs w:val="28"/>
        </w:rPr>
        <w:t>По информации Министерства сельского хозяйства, пищевой и перерабатывающей промышленности Камчатского края</w:t>
      </w:r>
      <w:r w:rsidR="00431994" w:rsidRPr="00454405">
        <w:rPr>
          <w:rFonts w:ascii="Times New Roman" w:hAnsi="Times New Roman" w:cs="Times New Roman"/>
          <w:sz w:val="28"/>
          <w:szCs w:val="28"/>
        </w:rPr>
        <w:t xml:space="preserve"> </w:t>
      </w:r>
      <w:r w:rsidR="0085678D" w:rsidRPr="00454405">
        <w:rPr>
          <w:rFonts w:ascii="Times New Roman" w:hAnsi="Times New Roman" w:cs="Times New Roman"/>
          <w:sz w:val="28"/>
          <w:szCs w:val="28"/>
        </w:rPr>
        <w:t>в целях нецелесообразности</w:t>
      </w:r>
      <w:r w:rsidRPr="00454405">
        <w:rPr>
          <w:rFonts w:ascii="Times New Roman" w:hAnsi="Times New Roman" w:cs="Times New Roman"/>
          <w:sz w:val="28"/>
          <w:szCs w:val="28"/>
        </w:rPr>
        <w:t xml:space="preserve"> необходимо исключить из перечня </w:t>
      </w:r>
      <w:r w:rsidR="0085678D" w:rsidRPr="00454405">
        <w:rPr>
          <w:rFonts w:ascii="Times New Roman" w:hAnsi="Times New Roman" w:cs="Times New Roman"/>
          <w:sz w:val="28"/>
          <w:szCs w:val="28"/>
        </w:rPr>
        <w:t>5 объектов, а именно «</w:t>
      </w:r>
      <w:r w:rsidRPr="00454405">
        <w:rPr>
          <w:rFonts w:ascii="Times New Roman" w:hAnsi="Times New Roman" w:cs="Times New Roman"/>
          <w:sz w:val="28"/>
          <w:szCs w:val="28"/>
        </w:rPr>
        <w:t>Модернизация действующего производства ГУСХП Камчатского края "Пионерское" с вводом нового производства "Охлажденное мясо бройлеров "Пионерское"</w:t>
      </w:r>
      <w:r w:rsidR="0085678D" w:rsidRPr="00454405">
        <w:rPr>
          <w:rFonts w:ascii="Times New Roman" w:hAnsi="Times New Roman" w:cs="Times New Roman"/>
          <w:sz w:val="28"/>
          <w:szCs w:val="28"/>
        </w:rPr>
        <w:t>»</w:t>
      </w:r>
      <w:r w:rsidRPr="00454405">
        <w:rPr>
          <w:rFonts w:ascii="Times New Roman" w:hAnsi="Times New Roman" w:cs="Times New Roman"/>
          <w:sz w:val="28"/>
          <w:szCs w:val="28"/>
        </w:rPr>
        <w:t xml:space="preserve">, </w:t>
      </w:r>
      <w:r w:rsidR="0085678D" w:rsidRPr="00454405">
        <w:rPr>
          <w:rFonts w:ascii="Times New Roman" w:hAnsi="Times New Roman" w:cs="Times New Roman"/>
          <w:sz w:val="28"/>
          <w:szCs w:val="28"/>
        </w:rPr>
        <w:t>«</w:t>
      </w:r>
      <w:r w:rsidRPr="00454405">
        <w:rPr>
          <w:rFonts w:ascii="Times New Roman" w:hAnsi="Times New Roman" w:cs="Times New Roman"/>
          <w:sz w:val="28"/>
          <w:szCs w:val="28"/>
        </w:rPr>
        <w:t>Производство по выращиванию и переработке цыплят-бройлеров в Камчатском крае</w:t>
      </w:r>
      <w:r w:rsidR="0085678D" w:rsidRPr="00454405">
        <w:rPr>
          <w:rFonts w:ascii="Times New Roman" w:hAnsi="Times New Roman" w:cs="Times New Roman"/>
          <w:sz w:val="28"/>
          <w:szCs w:val="28"/>
        </w:rPr>
        <w:t>»</w:t>
      </w:r>
      <w:r w:rsidRPr="00454405">
        <w:rPr>
          <w:rFonts w:ascii="Times New Roman" w:hAnsi="Times New Roman" w:cs="Times New Roman"/>
          <w:sz w:val="28"/>
          <w:szCs w:val="28"/>
        </w:rPr>
        <w:t xml:space="preserve">, </w:t>
      </w:r>
      <w:r w:rsidR="0085678D" w:rsidRPr="00454405">
        <w:rPr>
          <w:rFonts w:ascii="Times New Roman" w:hAnsi="Times New Roman" w:cs="Times New Roman"/>
          <w:sz w:val="28"/>
          <w:szCs w:val="28"/>
        </w:rPr>
        <w:t>«</w:t>
      </w:r>
      <w:r w:rsidRPr="00454405">
        <w:rPr>
          <w:rFonts w:ascii="Times New Roman" w:hAnsi="Times New Roman" w:cs="Times New Roman"/>
          <w:sz w:val="28"/>
          <w:szCs w:val="28"/>
        </w:rPr>
        <w:t>Строительство молочно-товарной фермы (МТФ)</w:t>
      </w:r>
      <w:r w:rsidR="0085678D" w:rsidRPr="00454405">
        <w:rPr>
          <w:rFonts w:ascii="Times New Roman" w:hAnsi="Times New Roman" w:cs="Times New Roman"/>
          <w:sz w:val="28"/>
          <w:szCs w:val="28"/>
        </w:rPr>
        <w:t>»</w:t>
      </w:r>
      <w:r w:rsidRPr="00454405">
        <w:rPr>
          <w:rFonts w:ascii="Times New Roman" w:hAnsi="Times New Roman" w:cs="Times New Roman"/>
          <w:sz w:val="28"/>
          <w:szCs w:val="28"/>
        </w:rPr>
        <w:t xml:space="preserve">, </w:t>
      </w:r>
      <w:r w:rsidR="0085678D" w:rsidRPr="00454405">
        <w:rPr>
          <w:rFonts w:ascii="Times New Roman" w:hAnsi="Times New Roman" w:cs="Times New Roman"/>
          <w:sz w:val="28"/>
          <w:szCs w:val="28"/>
        </w:rPr>
        <w:t>«</w:t>
      </w:r>
      <w:r w:rsidRPr="00454405">
        <w:rPr>
          <w:rFonts w:ascii="Times New Roman" w:hAnsi="Times New Roman" w:cs="Times New Roman"/>
          <w:sz w:val="28"/>
          <w:szCs w:val="28"/>
        </w:rPr>
        <w:t>Проект инвестиционной площадки на базе ООО  "Елизовский свинокомплекс"</w:t>
      </w:r>
      <w:r w:rsidR="0085678D" w:rsidRPr="00454405">
        <w:rPr>
          <w:rFonts w:ascii="Times New Roman" w:hAnsi="Times New Roman" w:cs="Times New Roman"/>
          <w:sz w:val="28"/>
          <w:szCs w:val="28"/>
        </w:rPr>
        <w:t>»</w:t>
      </w:r>
      <w:r w:rsidRPr="00454405">
        <w:rPr>
          <w:rFonts w:ascii="Times New Roman" w:hAnsi="Times New Roman" w:cs="Times New Roman"/>
          <w:sz w:val="28"/>
          <w:szCs w:val="28"/>
        </w:rPr>
        <w:t xml:space="preserve">, </w:t>
      </w:r>
      <w:r w:rsidR="0085678D" w:rsidRPr="00454405">
        <w:rPr>
          <w:rFonts w:ascii="Times New Roman" w:hAnsi="Times New Roman" w:cs="Times New Roman"/>
          <w:sz w:val="28"/>
          <w:szCs w:val="28"/>
        </w:rPr>
        <w:t>«</w:t>
      </w:r>
      <w:r w:rsidRPr="00454405">
        <w:rPr>
          <w:rFonts w:ascii="Times New Roman" w:hAnsi="Times New Roman" w:cs="Times New Roman"/>
          <w:sz w:val="28"/>
          <w:szCs w:val="28"/>
        </w:rPr>
        <w:t>Проект инвестиционной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 площадки на базе ОПХ "Сосновское" (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животноводческий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 комплекс)</w:t>
      </w:r>
      <w:r w:rsidR="0085678D" w:rsidRPr="00454405">
        <w:rPr>
          <w:rFonts w:ascii="Times New Roman" w:hAnsi="Times New Roman" w:cs="Times New Roman"/>
          <w:sz w:val="28"/>
          <w:szCs w:val="28"/>
        </w:rPr>
        <w:t>».</w:t>
      </w:r>
    </w:p>
    <w:p w:rsidR="000C3D90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2 объекта: «</w:t>
      </w:r>
      <w:r w:rsidR="000C3D90" w:rsidRPr="00454405">
        <w:rPr>
          <w:rFonts w:ascii="Times New Roman" w:hAnsi="Times New Roman" w:cs="Times New Roman"/>
          <w:sz w:val="28"/>
          <w:szCs w:val="28"/>
        </w:rPr>
        <w:t>Тепличный комплекс 100 га в поселке Нагорный Елизовского района</w:t>
      </w:r>
      <w:r w:rsidRPr="00454405">
        <w:rPr>
          <w:rFonts w:ascii="Times New Roman" w:hAnsi="Times New Roman" w:cs="Times New Roman"/>
          <w:sz w:val="28"/>
          <w:szCs w:val="28"/>
        </w:rPr>
        <w:t>» и «</w:t>
      </w:r>
      <w:r w:rsidR="000C3D90" w:rsidRPr="00454405">
        <w:rPr>
          <w:rFonts w:ascii="Times New Roman" w:hAnsi="Times New Roman" w:cs="Times New Roman"/>
          <w:sz w:val="28"/>
          <w:szCs w:val="28"/>
        </w:rPr>
        <w:t>Логистический центр по хранению и доработке овощей, выращенных в Камчатском крае (п. Нагорный, Елизовского района)</w:t>
      </w:r>
      <w:r w:rsidRPr="00454405">
        <w:rPr>
          <w:rFonts w:ascii="Times New Roman" w:hAnsi="Times New Roman" w:cs="Times New Roman"/>
          <w:sz w:val="28"/>
          <w:szCs w:val="28"/>
        </w:rPr>
        <w:t xml:space="preserve">» необходимо исключить, так как запланирована реализация </w:t>
      </w:r>
      <w:r w:rsidR="000C3D90" w:rsidRPr="00454405">
        <w:rPr>
          <w:rFonts w:ascii="Times New Roman" w:hAnsi="Times New Roman" w:cs="Times New Roman"/>
          <w:sz w:val="28"/>
          <w:szCs w:val="28"/>
        </w:rPr>
        <w:t xml:space="preserve"> </w:t>
      </w:r>
      <w:r w:rsidRPr="00454405">
        <w:rPr>
          <w:rFonts w:ascii="Times New Roman" w:hAnsi="Times New Roman" w:cs="Times New Roman"/>
          <w:sz w:val="28"/>
          <w:szCs w:val="28"/>
        </w:rPr>
        <w:t>при поддержке ОАО «Корпорация развития Камчатки».</w:t>
      </w:r>
    </w:p>
    <w:p w:rsidR="000C3D90" w:rsidRPr="00454405" w:rsidRDefault="000C3D90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Создание Детско-Юношеского Центра оздоровления (ДЮЦО) "Алые паруса" необходимо исключить т.к. входит в ТРК Паратунка</w:t>
      </w:r>
      <w:r w:rsidR="0085678D" w:rsidRPr="00454405">
        <w:rPr>
          <w:rFonts w:ascii="Times New Roman" w:hAnsi="Times New Roman" w:cs="Times New Roman"/>
          <w:sz w:val="28"/>
          <w:szCs w:val="28"/>
        </w:rPr>
        <w:t>.</w:t>
      </w:r>
    </w:p>
    <w:p w:rsidR="00083D4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Добавлены объекты по реконструкции автомобильных дорог, строительство аэровокзального комплекса в аэропорту г. Петропавловска-Камчатского и создание этнокультурного туристического парка на территории г. Елизово.</w:t>
      </w:r>
    </w:p>
    <w:p w:rsidR="00DC2C31" w:rsidRPr="00454405" w:rsidRDefault="00BC458E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lastRenderedPageBreak/>
        <w:t xml:space="preserve">По информации </w:t>
      </w:r>
      <w:r w:rsidRPr="00454405">
        <w:rPr>
          <w:rFonts w:ascii="Times New Roman" w:hAnsi="Times New Roman" w:cs="Times New Roman"/>
          <w:b/>
          <w:i/>
          <w:sz w:val="28"/>
          <w:szCs w:val="28"/>
        </w:rPr>
        <w:t>Вилючинского ГО</w:t>
      </w:r>
      <w:r w:rsidRPr="00454405">
        <w:rPr>
          <w:rFonts w:ascii="Times New Roman" w:hAnsi="Times New Roman" w:cs="Times New Roman"/>
          <w:sz w:val="28"/>
          <w:szCs w:val="28"/>
        </w:rPr>
        <w:t xml:space="preserve"> были также включены инвестиционные мероприятия в соответствии с программой комплексного социально-экономического развития Вилючинского 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 ЗАТО  г. Вилючинска Камчатского края.</w:t>
      </w:r>
      <w:r w:rsidR="0085678D" w:rsidRPr="00454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Мильковский муниципальный район: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Общее количество проектов – 12.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Реконструкция ПС КТПБ (п. Мильково) – необходимо перенести на более поздний срок, так как период реализации проекта 2018-2019 годы.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Новые объекты: Строительство физкультурно-оздоровительного комплекса в с. Мильково Камчатского края, Строительство котельной работающей по инновационной технологии сжигания топлива в с. Шаромы Мильковского района Камчатского края, Модернизация водонапорных башен в п. Лазо, 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Долиновка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 и с. Пущино Мильковского района Камчатского края, источники финансирования – краевой и местный бюджет.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Алеутский муниципальный район: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2 новых объекта - Строительство 24 квартирного жилого дома и Строительство гостиницы "Командоры", начало реализации данных проектов запланировано на 2015 год.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Быстринский муниципальный район:</w:t>
      </w:r>
    </w:p>
    <w:p w:rsidR="0085678D" w:rsidRPr="00454405" w:rsidRDefault="0085678D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Подлежат исключени</w:t>
      </w:r>
      <w:r w:rsidR="00D05113" w:rsidRPr="00454405">
        <w:rPr>
          <w:rFonts w:ascii="Times New Roman" w:hAnsi="Times New Roman" w:cs="Times New Roman"/>
          <w:sz w:val="28"/>
          <w:szCs w:val="28"/>
        </w:rPr>
        <w:t>ю 3 объекта, в том числе</w:t>
      </w:r>
      <w:r w:rsidRPr="00454405">
        <w:rPr>
          <w:rFonts w:ascii="Times New Roman" w:hAnsi="Times New Roman" w:cs="Times New Roman"/>
          <w:sz w:val="28"/>
          <w:szCs w:val="28"/>
        </w:rPr>
        <w:t xml:space="preserve"> Строительство 18 квартирного жилого дома в с. Эссо, Быстринского муниципального района (позиция №2), так как строительство объекта будет завершено в текущем году.</w:t>
      </w:r>
    </w:p>
    <w:p w:rsidR="0085678D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Соболевский муниципальный район:</w:t>
      </w:r>
    </w:p>
    <w:p w:rsidR="00D05113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Реконструкция центральной районной больницы, с. Соболево, Соболевский муниципальный район, Камчатский край – необходимо перенести на более поздний срок, начало реализации проекта – 2017 год.</w:t>
      </w:r>
    </w:p>
    <w:p w:rsidR="00D05113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В 2015 году запланирована реализация социально значимых проектов в удаленных районах, таких как строительство детского сада на 150 мест и строительство средней школы на 280 – 300 мест в с. Соболево.</w:t>
      </w:r>
    </w:p>
    <w:p w:rsidR="00D05113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 xml:space="preserve">Усть-Большерецкий муниципальный район: </w:t>
      </w:r>
    </w:p>
    <w:p w:rsidR="00D05113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12 новых объектов: </w:t>
      </w:r>
    </w:p>
    <w:p w:rsidR="00D05113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В целях повышения доступности дошкольных образовательных учреждений запланировано «Строительство школы на 120 мест в пос. 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>».</w:t>
      </w:r>
    </w:p>
    <w:p w:rsidR="00D05113" w:rsidRPr="00454405" w:rsidRDefault="00D05113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Развитие транспортной и инженерной инфраструктуры (Строительство многофункционального порта-ковша в районе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>евашова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, </w:t>
      </w:r>
      <w:r w:rsidR="00141F31" w:rsidRPr="00454405">
        <w:rPr>
          <w:rFonts w:ascii="Times New Roman" w:hAnsi="Times New Roman" w:cs="Times New Roman"/>
          <w:sz w:val="28"/>
          <w:szCs w:val="28"/>
        </w:rPr>
        <w:t xml:space="preserve">Асфальтирование улично-дорожной сети </w:t>
      </w:r>
      <w:proofErr w:type="spellStart"/>
      <w:r w:rsidR="00141F31" w:rsidRPr="00454405">
        <w:rPr>
          <w:rFonts w:ascii="Times New Roman" w:hAnsi="Times New Roman" w:cs="Times New Roman"/>
          <w:sz w:val="28"/>
          <w:szCs w:val="28"/>
        </w:rPr>
        <w:t>с.Усть</w:t>
      </w:r>
      <w:proofErr w:type="spellEnd"/>
      <w:r w:rsidR="00141F31" w:rsidRPr="00454405">
        <w:rPr>
          <w:rFonts w:ascii="Times New Roman" w:hAnsi="Times New Roman" w:cs="Times New Roman"/>
          <w:sz w:val="28"/>
          <w:szCs w:val="28"/>
        </w:rPr>
        <w:t xml:space="preserve">-Большерецк, </w:t>
      </w:r>
      <w:r w:rsidRPr="00454405">
        <w:rPr>
          <w:rFonts w:ascii="Times New Roman" w:hAnsi="Times New Roman" w:cs="Times New Roman"/>
          <w:sz w:val="28"/>
          <w:szCs w:val="28"/>
        </w:rPr>
        <w:t xml:space="preserve">Реконструкция водонапорной станции второго подъема в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с.Усть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>-Большерецк</w:t>
      </w:r>
      <w:r w:rsidR="00141F31" w:rsidRPr="00454405">
        <w:rPr>
          <w:rFonts w:ascii="Times New Roman" w:hAnsi="Times New Roman" w:cs="Times New Roman"/>
          <w:sz w:val="28"/>
          <w:szCs w:val="28"/>
        </w:rPr>
        <w:t xml:space="preserve">, Реконструкция системы отопления п. Озерновский на основе модульных </w:t>
      </w:r>
      <w:proofErr w:type="spellStart"/>
      <w:r w:rsidR="00141F31" w:rsidRPr="00454405">
        <w:rPr>
          <w:rFonts w:ascii="Times New Roman" w:hAnsi="Times New Roman" w:cs="Times New Roman"/>
          <w:sz w:val="28"/>
          <w:szCs w:val="28"/>
        </w:rPr>
        <w:t>электрокотельных</w:t>
      </w:r>
      <w:proofErr w:type="spellEnd"/>
      <w:r w:rsidR="00141F31" w:rsidRPr="00454405">
        <w:rPr>
          <w:rFonts w:ascii="Times New Roman" w:hAnsi="Times New Roman" w:cs="Times New Roman"/>
          <w:sz w:val="28"/>
          <w:szCs w:val="28"/>
        </w:rPr>
        <w:t xml:space="preserve">, Реконструкция системы отопления п. Запорожье на основе использования глубинного тепла земли и </w:t>
      </w:r>
      <w:proofErr w:type="spellStart"/>
      <w:r w:rsidR="00141F31" w:rsidRPr="00454405">
        <w:rPr>
          <w:rFonts w:ascii="Times New Roman" w:hAnsi="Times New Roman" w:cs="Times New Roman"/>
          <w:sz w:val="28"/>
          <w:szCs w:val="28"/>
        </w:rPr>
        <w:t>электрокотельных</w:t>
      </w:r>
      <w:proofErr w:type="spellEnd"/>
      <w:r w:rsidR="00141F31" w:rsidRPr="00454405">
        <w:rPr>
          <w:rFonts w:ascii="Times New Roman" w:hAnsi="Times New Roman" w:cs="Times New Roman"/>
          <w:sz w:val="28"/>
          <w:szCs w:val="28"/>
        </w:rPr>
        <w:t>).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 xml:space="preserve">Усть-Камчатский муниципальный район: 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lastRenderedPageBreak/>
        <w:t>Добавлено 6 объектов, которые направлены на улучшение жилищных условий и комфортного проживания населения Камчатского края, строительство жилья и подготовка земельных участков под застройку.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Строительство корпуса "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патоморфологии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" районной больницы в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>сть-Камчатск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 и Строительство центральной районной больницы и реконструкция недостроенного здания красного уголка под жилое помещение для медицинского персонала на две семьи в с. Эссо, Быстринский муниципальный район, Камчатский край необходимо перенести на более поздний срок, так как период реализации проектов 2018-2019 года.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Карагинский муниципальный район: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 Строительство высокотехнологичного завода мощностью 280 тонн готовой продукции в сутки в п. Ивашка, Карагинского района, Камчатского края – подлежит исключению, так как проект уже успешно реализован.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Олюторский муниципальный район: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Объединение "Строительство автомобильной дороги Тиличики-Аметистовое-Каменское на участке км 0 - км 21" и "Строительство автомобильной дороги Тиличики-Аметистовое-Каменское на участке км 21 - км 40" в объект "Строительство автомобильной дороги Тиличики-Аметистовое-Каменское на участке км 0 -км 40»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 xml:space="preserve">Пенжинский муниципальный район: 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Необходимо изменение название на "Строительство сельского учебного комплекса "Школа детский сад" в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>аменское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 Пенжинского района на 161 ученических и 80 дошкольных мест".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4405">
        <w:rPr>
          <w:rFonts w:ascii="Times New Roman" w:hAnsi="Times New Roman" w:cs="Times New Roman"/>
          <w:b/>
          <w:i/>
          <w:sz w:val="28"/>
          <w:szCs w:val="28"/>
        </w:rPr>
        <w:t>Тигильский муниципальный район: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 xml:space="preserve">Строительство автозимника продленного действия с. Анавгай -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>алана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 на участке км 308 - км 350 подлежит исключение так как осуществлен ввод в эксплуатацию в текущем году.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54405">
        <w:rPr>
          <w:rFonts w:ascii="Times New Roman" w:hAnsi="Times New Roman" w:cs="Times New Roman"/>
          <w:b/>
          <w:i/>
          <w:sz w:val="28"/>
          <w:szCs w:val="28"/>
        </w:rPr>
        <w:t>Пгт</w:t>
      </w:r>
      <w:proofErr w:type="spellEnd"/>
      <w:r w:rsidRPr="00454405">
        <w:rPr>
          <w:rFonts w:ascii="Times New Roman" w:hAnsi="Times New Roman" w:cs="Times New Roman"/>
          <w:b/>
          <w:i/>
          <w:sz w:val="28"/>
          <w:szCs w:val="28"/>
        </w:rPr>
        <w:t>. Палана</w:t>
      </w:r>
    </w:p>
    <w:p w:rsidR="00141F31" w:rsidRPr="00454405" w:rsidRDefault="00141F31" w:rsidP="004544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405">
        <w:rPr>
          <w:rFonts w:ascii="Times New Roman" w:hAnsi="Times New Roman" w:cs="Times New Roman"/>
          <w:sz w:val="28"/>
          <w:szCs w:val="28"/>
        </w:rPr>
        <w:t>По информации Агентства по туризму и внешним связям Камчатского края добавлен новый объект - Реконструкция гостиницы "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Эльгай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" 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454405">
        <w:rPr>
          <w:rFonts w:ascii="Times New Roman" w:hAnsi="Times New Roman" w:cs="Times New Roman"/>
          <w:sz w:val="28"/>
          <w:szCs w:val="28"/>
        </w:rPr>
        <w:t xml:space="preserve"> гостиничный комплекс в </w:t>
      </w:r>
      <w:proofErr w:type="spellStart"/>
      <w:r w:rsidRPr="0045440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544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54405">
        <w:rPr>
          <w:rFonts w:ascii="Times New Roman" w:hAnsi="Times New Roman" w:cs="Times New Roman"/>
          <w:sz w:val="28"/>
          <w:szCs w:val="28"/>
        </w:rPr>
        <w:t>Палана, реализация которого запланирована в 2015 году за счет средств краевого и местного бюджета.</w:t>
      </w:r>
      <w:proofErr w:type="gramEnd"/>
    </w:p>
    <w:bookmarkEnd w:id="0"/>
    <w:p w:rsidR="00141F31" w:rsidRPr="00141F31" w:rsidRDefault="00141F31" w:rsidP="00141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41F31" w:rsidRPr="00141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25"/>
    <w:rsid w:val="00083D4D"/>
    <w:rsid w:val="000C3D90"/>
    <w:rsid w:val="00141F31"/>
    <w:rsid w:val="00202EF0"/>
    <w:rsid w:val="00431994"/>
    <w:rsid w:val="00454405"/>
    <w:rsid w:val="004A62FC"/>
    <w:rsid w:val="004F1865"/>
    <w:rsid w:val="0050498E"/>
    <w:rsid w:val="005C0072"/>
    <w:rsid w:val="007120C1"/>
    <w:rsid w:val="0085678D"/>
    <w:rsid w:val="00993E3B"/>
    <w:rsid w:val="00BC07FC"/>
    <w:rsid w:val="00BC458E"/>
    <w:rsid w:val="00C55725"/>
    <w:rsid w:val="00D05113"/>
    <w:rsid w:val="00D373AF"/>
    <w:rsid w:val="00DA39B6"/>
    <w:rsid w:val="00DC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Варламкина Елизавета Владимировна</dc:creator>
  <cp:lastModifiedBy>Леликова Ирина Сергеевна</cp:lastModifiedBy>
  <cp:revision>5</cp:revision>
  <cp:lastPrinted>2014-11-26T21:40:00Z</cp:lastPrinted>
  <dcterms:created xsi:type="dcterms:W3CDTF">2014-11-25T22:46:00Z</dcterms:created>
  <dcterms:modified xsi:type="dcterms:W3CDTF">2014-11-27T23:45:00Z</dcterms:modified>
</cp:coreProperties>
</file>